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300" w:after="300" w:line="240" w:lineRule="auto"/>
        <w:ind w:left="0" w:right="0" w:firstLine="0"/>
        <w:jc w:val="center"/>
        <w:rPr>
          <w:rFonts w:ascii="Segoe UI"/>
          <w:color w:val="000000"/>
          <w:sz w:val="40"/>
          <w:szCs w:val="40"/>
          <w:lang w:val="ru-RU"/>
        </w:rPr>
      </w:pPr>
      <w:r>
        <w:rPr>
          <w:rFonts w:ascii="Segoe UI"/>
          <w:color w:val="000000"/>
          <w:sz w:val="40"/>
          <w:szCs w:val="40"/>
          <w:lang w:val="ru-RU"/>
        </w:rPr>
        <w:drawing xmlns:mc="http://schemas.openxmlformats.org/markup-compatibility/2006">
          <wp:inline>
            <wp:extent cx="21336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300" w:after="300" w:line="240" w:lineRule="auto"/>
        <w:ind w:left="0" w:right="0" w:firstLine="0"/>
        <w:jc w:val="center"/>
        <w:rPr>
          <w:rFonts w:ascii="Segoe UI"/>
          <w:color w:val="000000"/>
          <w:sz w:val="40"/>
          <w:szCs w:val="40"/>
          <w:lang w:val="en-US"/>
        </w:rPr>
      </w:pPr>
      <w:r>
        <w:rPr>
          <w:rFonts w:ascii="Segoe UI"/>
          <w:color w:val="000000"/>
          <w:sz w:val="40"/>
          <w:szCs w:val="40"/>
          <w:lang w:val="ru-RU"/>
        </w:rPr>
        <w:t>Опросный лист на заказ емкости.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8"/>
          <w:szCs w:val="28"/>
          <w:lang w:val="en-US"/>
        </w:rPr>
      </w:pPr>
      <w:r>
        <w:rPr>
          <w:rFonts w:asciiTheme="minorHAnsi" w:cstheme="minorHAnsi" w:hAnsiTheme="minorHAnsi"/>
          <w:b/>
          <w:bCs/>
          <w:sz w:val="28"/>
          <w:szCs w:val="28"/>
        </w:rPr>
        <w:t>Опросный лист отправлять на почту</w:t>
      </w:r>
      <w:r>
        <w:rPr>
          <w:rFonts w:asciiTheme="minorHAnsi" w:cstheme="minorHAnsi" w:hAnsiTheme="minorHAnsi"/>
          <w:b/>
          <w:bCs/>
          <w:sz w:val="28"/>
          <w:szCs w:val="28"/>
          <w:lang w:val="ru-RU"/>
        </w:rPr>
        <w:t xml:space="preserve">: </w:t>
      </w:r>
      <w:r>
        <w:rPr>
          <w:rFonts w:ascii="Segoe UI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Segoe UI"/>
          <w:color w:val="000000"/>
          <w:sz w:val="28"/>
          <w:szCs w:val="28"/>
          <w:rtl w:val="off"/>
          <w:lang w:val="en-US"/>
        </w:rPr>
        <w:t>zakaz@astron52.ru</w:t>
      </w:r>
    </w:p>
    <w:p w14:paraId="00000004">
      <w:pPr>
        <w:rPr>
          <w:rFonts w:asciiTheme="minorHAnsi" w:cstheme="minorHAnsi" w:hAnsiTheme="minorHAnsi"/>
          <w:b/>
          <w:bCs/>
        </w:rPr>
      </w:pPr>
      <w:r>
        <w:rPr>
          <w:rFonts w:asciiTheme="minorHAnsi" w:cstheme="minorHAnsi" w:hAnsiTheme="minorHAnsi"/>
          <w:b/>
          <w:bCs/>
          <w:sz w:val="28"/>
          <w:szCs w:val="28"/>
          <w:lang w:val="ru-RU"/>
        </w:rPr>
        <w:t xml:space="preserve">Телефон, Телеграм: </w:t>
      </w:r>
      <w:r>
        <w:rPr>
          <w:rFonts w:asciiTheme="minorHAnsi" w:cstheme="minorHAnsi" w:hAnsiTheme="minorHAnsi"/>
          <w:b w:val="off"/>
          <w:bCs w:val="off"/>
          <w:sz w:val="28"/>
          <w:szCs w:val="28"/>
          <w:lang w:val="ru-RU"/>
        </w:rPr>
        <w:t>+</w:t>
      </w:r>
      <w:r>
        <w:rPr>
          <w:rFonts w:asciiTheme="minorHAnsi" w:cstheme="minorHAnsi" w:hAnsiTheme="minorHAnsi"/>
          <w:b w:val="off"/>
          <w:bCs w:val="off"/>
          <w:sz w:val="28"/>
          <w:szCs w:val="28"/>
          <w:lang w:val="ru-RU"/>
        </w:rPr>
        <w:t>7 (829) 053-42-97</w:t>
      </w:r>
    </w:p>
    <w:tbl>
      <w:tblPr>
        <w:tblStyle w:val="TableGrid"/>
        <w:tblInd w:w="0" w:type="dxa"/>
      </w:tblPr>
      <w:tblGrid>
        <w:gridCol w:w="2715"/>
        <w:gridCol w:w="1396"/>
        <w:gridCol w:w="255"/>
        <w:gridCol w:w="255"/>
        <w:gridCol w:w="4621"/>
      </w:tblGrid>
      <w:tr>
        <w:trPr>
          <w:cnfStyle w:val="100000000000"/>
        </w:trPr>
        <w:tc>
          <w:tcPr>
            <w:cnfStyle w:val="100010000000"/>
            <w:tcW w:w="9242" w:type="dxa"/>
            <w:gridSpan w:val="5"/>
          </w:tcPr>
          <w:p w14:paraId="00000005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Контактная информация</w:t>
            </w:r>
          </w:p>
        </w:tc>
      </w:tr>
      <w:tr>
        <w:trPr>
          <w:cnfStyle w:val="000000000000"/>
          <w:trHeight w:val="69"/>
        </w:trPr>
        <w:tc>
          <w:tcPr>
            <w:cnfStyle w:val="000010000000"/>
            <w:tcW w:w="2715" w:type="dxa"/>
            <w:gridSpan w:val="1"/>
          </w:tcPr>
          <w:p w14:paraId="00000006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Заказчик</w:t>
            </w:r>
          </w:p>
        </w:tc>
        <w:tc>
          <w:tcPr>
            <w:cnfStyle w:val="000001000000"/>
            <w:tcW w:w="6527" w:type="dxa"/>
            <w:gridSpan w:val="4"/>
          </w:tcPr>
          <w:p w14:paraId="00000007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69"/>
        </w:trPr>
        <w:tc>
          <w:tcPr>
            <w:cnfStyle w:val="000010000000"/>
            <w:tcW w:w="2715" w:type="dxa"/>
            <w:gridSpan w:val="1"/>
          </w:tcPr>
          <w:p w14:paraId="00000008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Контактное лицо</w:t>
            </w:r>
          </w:p>
        </w:tc>
        <w:tc>
          <w:tcPr>
            <w:cnfStyle w:val="000001000000"/>
            <w:tcW w:w="6527" w:type="dxa"/>
            <w:gridSpan w:val="4"/>
          </w:tcPr>
          <w:p w14:paraId="00000009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69"/>
        </w:trPr>
        <w:tc>
          <w:tcPr>
            <w:cnfStyle w:val="000010000000"/>
            <w:tcW w:w="2715" w:type="dxa"/>
            <w:gridSpan w:val="1"/>
          </w:tcPr>
          <w:p w14:paraId="0000000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cnfStyle w:val="000001000000"/>
            <w:tcW w:w="6527" w:type="dxa"/>
            <w:gridSpan w:val="4"/>
          </w:tcPr>
          <w:p w14:paraId="0000000B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69"/>
        </w:trPr>
        <w:tc>
          <w:tcPr>
            <w:cnfStyle w:val="000010000000"/>
            <w:tcW w:w="2715" w:type="dxa"/>
            <w:gridSpan w:val="1"/>
          </w:tcPr>
          <w:p w14:paraId="0000000C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Телефон</w:t>
            </w:r>
          </w:p>
        </w:tc>
        <w:tc>
          <w:tcPr>
            <w:cnfStyle w:val="000001000000"/>
            <w:tcW w:w="6527" w:type="dxa"/>
            <w:gridSpan w:val="4"/>
          </w:tcPr>
          <w:p w14:paraId="0000000D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0E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Параметры емкости</w:t>
            </w: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0F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Высота, мм</w:t>
            </w:r>
          </w:p>
        </w:tc>
        <w:tc>
          <w:tcPr>
            <w:cnfStyle w:val="000001000000"/>
            <w:tcW w:w="5131" w:type="dxa"/>
            <w:gridSpan w:val="3"/>
          </w:tcPr>
          <w:p w14:paraId="00000010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11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Высота заполнения, мм</w:t>
            </w:r>
          </w:p>
        </w:tc>
        <w:tc>
          <w:tcPr>
            <w:cnfStyle w:val="000001000000"/>
            <w:tcW w:w="5131" w:type="dxa"/>
            <w:gridSpan w:val="3"/>
          </w:tcPr>
          <w:p w14:paraId="00000012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13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Внутренний диаметр, мм</w:t>
            </w:r>
          </w:p>
        </w:tc>
        <w:tc>
          <w:tcPr>
            <w:cnfStyle w:val="000001000000"/>
            <w:tcW w:w="5131" w:type="dxa"/>
            <w:gridSpan w:val="3"/>
          </w:tcPr>
          <w:p w14:paraId="00000014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15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Объем, м3</w:t>
            </w:r>
          </w:p>
        </w:tc>
        <w:tc>
          <w:tcPr>
            <w:cnfStyle w:val="000001000000"/>
            <w:tcW w:w="5131" w:type="dxa"/>
            <w:gridSpan w:val="3"/>
          </w:tcPr>
          <w:p w14:paraId="00000016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17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Материал емкости</w:t>
            </w:r>
          </w:p>
        </w:tc>
        <w:tc>
          <w:tcPr>
            <w:cnfStyle w:val="000001000000"/>
            <w:tcW w:w="5131" w:type="dxa"/>
            <w:gridSpan w:val="3"/>
          </w:tcPr>
          <w:p w14:paraId="00000018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0"/>
        </w:trPr>
        <w:tc>
          <w:tcPr>
            <w:cnfStyle w:val="000010000000"/>
            <w:tcW w:w="4111" w:type="dxa"/>
            <w:gridSpan w:val="2"/>
          </w:tcPr>
          <w:p w14:paraId="00000019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Место установки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(улица, теплое помещение, холодное помещение)</w:t>
            </w:r>
          </w:p>
        </w:tc>
        <w:tc>
          <w:tcPr>
            <w:cnfStyle w:val="000001000000"/>
            <w:tcW w:w="5131" w:type="dxa"/>
            <w:gridSpan w:val="3"/>
          </w:tcPr>
          <w:p w14:paraId="0000001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1B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Параметры жидкости</w:t>
            </w:r>
          </w:p>
        </w:tc>
      </w:tr>
      <w:tr>
        <w:trPr>
          <w:cnfStyle w:val="000000000000"/>
          <w:trHeight w:val="58"/>
        </w:trPr>
        <w:tc>
          <w:tcPr>
            <w:cnfStyle w:val="000010000000"/>
            <w:tcW w:w="4111" w:type="dxa"/>
            <w:gridSpan w:val="2"/>
          </w:tcPr>
          <w:p w14:paraId="0000001C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Вещество</w:t>
            </w:r>
          </w:p>
        </w:tc>
        <w:tc>
          <w:tcPr>
            <w:cnfStyle w:val="000001000000"/>
            <w:tcW w:w="5131" w:type="dxa"/>
            <w:gridSpan w:val="3"/>
          </w:tcPr>
          <w:p w14:paraId="0000001D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8"/>
        </w:trPr>
        <w:tc>
          <w:tcPr>
            <w:cnfStyle w:val="000010000000"/>
            <w:tcW w:w="4111" w:type="dxa"/>
            <w:gridSpan w:val="2"/>
          </w:tcPr>
          <w:p w14:paraId="0000001E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Температура</w:t>
            </w:r>
          </w:p>
        </w:tc>
        <w:tc>
          <w:tcPr>
            <w:cnfStyle w:val="000001000000"/>
            <w:tcW w:w="5131" w:type="dxa"/>
            <w:gridSpan w:val="3"/>
          </w:tcPr>
          <w:p w14:paraId="0000001F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8"/>
        </w:trPr>
        <w:tc>
          <w:tcPr>
            <w:cnfStyle w:val="000010000000"/>
            <w:tcW w:w="4111" w:type="dxa"/>
            <w:gridSpan w:val="2"/>
          </w:tcPr>
          <w:p w14:paraId="00000020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Плотность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(кг/м3)</w:t>
            </w:r>
          </w:p>
        </w:tc>
        <w:tc>
          <w:tcPr>
            <w:cnfStyle w:val="000001000000"/>
            <w:tcW w:w="5131" w:type="dxa"/>
            <w:gridSpan w:val="3"/>
          </w:tcPr>
          <w:p w14:paraId="00000021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8"/>
        </w:trPr>
        <w:tc>
          <w:tcPr>
            <w:cnfStyle w:val="000010000000"/>
            <w:tcW w:w="4111" w:type="dxa"/>
            <w:gridSpan w:val="2"/>
          </w:tcPr>
          <w:p w14:paraId="00000022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Концентрация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(%)</w:t>
            </w:r>
          </w:p>
        </w:tc>
        <w:tc>
          <w:tcPr>
            <w:cnfStyle w:val="000001000000"/>
            <w:tcW w:w="5131" w:type="dxa"/>
            <w:gridSpan w:val="3"/>
          </w:tcPr>
          <w:p w14:paraId="00000023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58"/>
        </w:trPr>
        <w:tc>
          <w:tcPr>
            <w:cnfStyle w:val="000010000000"/>
            <w:tcW w:w="4111" w:type="dxa"/>
            <w:gridSpan w:val="2"/>
          </w:tcPr>
          <w:p w14:paraId="00000024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Наличие твердой фазы</w:t>
            </w:r>
          </w:p>
        </w:tc>
        <w:tc>
          <w:tcPr>
            <w:cnfStyle w:val="000001000000"/>
            <w:tcW w:w="5131" w:type="dxa"/>
            <w:gridSpan w:val="3"/>
          </w:tcPr>
          <w:p w14:paraId="00000025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26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Конструкция емкости</w:t>
            </w:r>
          </w:p>
        </w:tc>
      </w:tr>
      <w:tr>
        <w:trPr>
          <w:cnfStyle w:val="000000000000"/>
          <w:trHeight w:val="176"/>
        </w:trPr>
        <w:tc>
          <w:tcPr>
            <w:cnfStyle w:val="000010000000"/>
            <w:tcW w:w="2715" w:type="dxa"/>
            <w:gridSpan w:val="1"/>
          </w:tcPr>
          <w:p w14:paraId="00000027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Крышка емкости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(плоская, конусная)</w:t>
            </w:r>
          </w:p>
        </w:tc>
        <w:tc>
          <w:tcPr>
            <w:cnfStyle w:val="000001000000"/>
            <w:tcW w:w="6527" w:type="dxa"/>
            <w:gridSpan w:val="4"/>
          </w:tcPr>
          <w:p w14:paraId="00000028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176"/>
        </w:trPr>
        <w:tc>
          <w:tcPr>
            <w:cnfStyle w:val="000010000000"/>
            <w:tcW w:w="2715" w:type="dxa"/>
            <w:gridSpan w:val="1"/>
          </w:tcPr>
          <w:p w14:paraId="00000029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Дно емкости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(плоское, конусное)</w:t>
            </w:r>
          </w:p>
        </w:tc>
        <w:tc>
          <w:tcPr>
            <w:cnfStyle w:val="000001000000"/>
            <w:tcW w:w="6527" w:type="dxa"/>
            <w:gridSpan w:val="4"/>
          </w:tcPr>
          <w:p w14:paraId="0000002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2B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Штуцера,врезки в крышке.</w:t>
            </w:r>
          </w:p>
          <w:p w14:paraId="0000002C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(*кран шаровый, американка, фланец, труба под сварку, врезка под шланг)</w:t>
            </w: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2D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Количество,наименование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 шт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.)</w:t>
            </w:r>
          </w:p>
        </w:tc>
        <w:tc>
          <w:tcPr>
            <w:cnfStyle w:val="000001000000"/>
            <w:tcW w:w="4876" w:type="dxa"/>
            <w:gridSpan w:val="2"/>
          </w:tcPr>
          <w:p w14:paraId="0000002E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2F">
            <w:pP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en-US"/>
              </w:rPr>
              <w:t xml:space="preserve">DIN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en-US"/>
              </w:rPr>
              <w:t xml:space="preserve">(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шт.)</w:t>
            </w:r>
          </w:p>
        </w:tc>
        <w:tc>
          <w:tcPr>
            <w:cnfStyle w:val="000001000000"/>
            <w:tcW w:w="4876" w:type="dxa"/>
            <w:gridSpan w:val="2"/>
          </w:tcPr>
          <w:p w14:paraId="00000030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31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Тип соединения *</w:t>
            </w:r>
          </w:p>
        </w:tc>
        <w:tc>
          <w:tcPr>
            <w:cnfStyle w:val="000001000000"/>
            <w:tcW w:w="4876" w:type="dxa"/>
            <w:gridSpan w:val="2"/>
          </w:tcPr>
          <w:p w14:paraId="00000032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33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Примечание</w:t>
            </w:r>
          </w:p>
        </w:tc>
        <w:tc>
          <w:tcPr>
            <w:cnfStyle w:val="000001000000"/>
            <w:tcW w:w="4876" w:type="dxa"/>
            <w:gridSpan w:val="2"/>
          </w:tcPr>
          <w:p w14:paraId="00000034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35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36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37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38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Штуцера,врезки в дне.</w:t>
            </w:r>
          </w:p>
          <w:p w14:paraId="00000039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(*кран шаровый, американка, фланец, труба под сварку, врезка под шланг)</w:t>
            </w: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3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Количество,наименование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 шт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.)</w:t>
            </w:r>
          </w:p>
        </w:tc>
        <w:tc>
          <w:tcPr>
            <w:cnfStyle w:val="000001000000"/>
            <w:tcW w:w="4876" w:type="dxa"/>
            <w:gridSpan w:val="2"/>
          </w:tcPr>
          <w:p w14:paraId="0000003B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3C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en-US"/>
              </w:rPr>
              <w:t xml:space="preserve">DIN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en-US"/>
              </w:rPr>
              <w:t xml:space="preserve">(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шт.)</w:t>
            </w:r>
          </w:p>
        </w:tc>
        <w:tc>
          <w:tcPr>
            <w:cnfStyle w:val="000001000000"/>
            <w:tcW w:w="4876" w:type="dxa"/>
            <w:gridSpan w:val="2"/>
          </w:tcPr>
          <w:p w14:paraId="0000003D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3E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Тип соединения *</w:t>
            </w:r>
          </w:p>
        </w:tc>
        <w:tc>
          <w:tcPr>
            <w:cnfStyle w:val="000001000000"/>
            <w:tcW w:w="4876" w:type="dxa"/>
            <w:gridSpan w:val="2"/>
          </w:tcPr>
          <w:p w14:paraId="0000003F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366" w:type="dxa"/>
            <w:gridSpan w:val="3"/>
          </w:tcPr>
          <w:p w14:paraId="00000040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Примечание</w:t>
            </w:r>
          </w:p>
        </w:tc>
        <w:tc>
          <w:tcPr>
            <w:cnfStyle w:val="000001000000"/>
            <w:tcW w:w="4876" w:type="dxa"/>
            <w:gridSpan w:val="2"/>
          </w:tcPr>
          <w:p w14:paraId="00000041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42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43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44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45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Штуцера,врезки в обечайке.</w:t>
            </w:r>
          </w:p>
          <w:p w14:paraId="00000046">
            <w:pPr>
              <w:jc w:val="center"/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(*кран шаровый, американка, фланец, труба под сварку, врезка под шланг)</w:t>
            </w: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621" w:type="dxa"/>
            <w:gridSpan w:val="4"/>
          </w:tcPr>
          <w:p w14:paraId="00000047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Количество,наименование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 шт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.)</w:t>
            </w:r>
          </w:p>
        </w:tc>
        <w:tc>
          <w:tcPr>
            <w:cnfStyle w:val="000001000000"/>
            <w:tcW w:w="4621" w:type="dxa"/>
            <w:gridSpan w:val="1"/>
          </w:tcPr>
          <w:p w14:paraId="00000048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621" w:type="dxa"/>
            <w:gridSpan w:val="4"/>
          </w:tcPr>
          <w:p w14:paraId="00000049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en-US"/>
              </w:rPr>
              <w:t xml:space="preserve">DIN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en-US"/>
              </w:rPr>
              <w:t xml:space="preserve">(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шт.)</w:t>
            </w:r>
          </w:p>
        </w:tc>
        <w:tc>
          <w:tcPr>
            <w:cnfStyle w:val="000001000000"/>
            <w:tcW w:w="4621" w:type="dxa"/>
            <w:gridSpan w:val="1"/>
          </w:tcPr>
          <w:p w14:paraId="0000004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621" w:type="dxa"/>
            <w:gridSpan w:val="4"/>
          </w:tcPr>
          <w:p w14:paraId="0000004B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Тип соединения *</w:t>
            </w:r>
          </w:p>
        </w:tc>
        <w:tc>
          <w:tcPr>
            <w:cnfStyle w:val="000001000000"/>
            <w:tcW w:w="4621" w:type="dxa"/>
            <w:gridSpan w:val="1"/>
          </w:tcPr>
          <w:p w14:paraId="0000004C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  <w:trHeight w:val="88"/>
        </w:trPr>
        <w:tc>
          <w:tcPr>
            <w:cnfStyle w:val="000010000000"/>
            <w:tcW w:w="4621" w:type="dxa"/>
            <w:gridSpan w:val="4"/>
          </w:tcPr>
          <w:p w14:paraId="0000004D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>Примечание</w:t>
            </w:r>
          </w:p>
        </w:tc>
        <w:tc>
          <w:tcPr>
            <w:cnfStyle w:val="000001000000"/>
            <w:tcW w:w="4621" w:type="dxa"/>
            <w:gridSpan w:val="1"/>
          </w:tcPr>
          <w:p w14:paraId="0000004E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4F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0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1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52">
            <w:pPr>
              <w:jc w:val="center"/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</w:rPr>
            </w:pPr>
            <w:r>
              <w:rPr>
                <w:rFonts w:asciiTheme="minorHAnsi" w:cstheme="minorHAnsi" w:hAnsiTheme="minorHAnsi"/>
                <w:b/>
                <w:bCs/>
                <w:sz w:val="28"/>
                <w:szCs w:val="28"/>
                <w:lang w:val="ru-RU"/>
              </w:rPr>
              <w:t xml:space="preserve">Примечание </w:t>
            </w:r>
            <w:r>
              <w:rPr>
                <w:rFonts w:asciiTheme="minorHAnsi" w:cstheme="minorHAnsi" w:hAnsiTheme="minorHAnsi"/>
                <w:b w:val="off"/>
                <w:bCs w:val="off"/>
                <w:sz w:val="28"/>
                <w:szCs w:val="28"/>
                <w:lang w:val="ru-RU"/>
              </w:rPr>
              <w:t>(приложить чертеж, эскиз)</w:t>
            </w:r>
          </w:p>
        </w:tc>
      </w:tr>
      <w:tr>
        <w:trPr>
          <w:cnfStyle w:val="000000000000"/>
        </w:trPr>
        <w:tc>
          <w:tcPr>
            <w:cnfStyle w:val="000010000000"/>
            <w:tcW w:w="9242" w:type="dxa"/>
            <w:gridSpan w:val="5"/>
          </w:tcPr>
          <w:p w14:paraId="00000053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4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5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6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7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8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9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A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B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  <w:p w14:paraId="0000005C">
            <w:pPr>
              <w:rPr>
                <w:rFonts w:asciiTheme="minorHAnsi" w:cs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0000005D">
      <w:pPr>
        <w:rPr>
          <w:rFonts w:asciiTheme="minorHAnsi" w:cstheme="minorHAnsi" w:hAnsiTheme="minorHAnsi"/>
          <w:b/>
          <w:bCs/>
        </w:rPr>
      </w:pPr>
    </w:p>
    <w:p w14:paraId="0000005E">
      <w:pPr>
        <w:pStyle w:val="Основнойтекст(3)"/>
        <w:shd w:val="clear" w:color="auto" w:fill="auto"/>
        <w:tabs>
          <w:tab w:val="left" w:pos="4062"/>
        </w:tabs>
        <w:spacing w:line="342" w:lineRule="exact"/>
        <w:jc w:val="center"/>
        <w:rPr>
          <w:rFonts w:asciiTheme="minorHAnsi" w:cstheme="minorHAnsi" w:hAnsiTheme="minorHAnsi"/>
          <w:b/>
          <w:bCs/>
        </w:rPr>
      </w:pPr>
    </w:p>
    <w:p w14:paraId="0000005F">
      <w:pPr>
        <w:pStyle w:val="Основнойтекст(3)"/>
        <w:shd w:val="clear" w:color="auto" w:fill="auto"/>
        <w:tabs>
          <w:tab w:val="left" w:pos="4260"/>
        </w:tabs>
        <w:spacing w:after="240" w:line="342" w:lineRule="exact"/>
        <w:jc w:val="center"/>
        <w:rPr>
          <w:rFonts w:asciiTheme="minorHAnsi" w:cstheme="minorHAnsi" w:hAnsiTheme="minorHAnsi"/>
          <w:b/>
          <w:bCs/>
        </w:rPr>
      </w:pPr>
    </w:p>
    <w:p w14:paraId="00000060">
      <w:pPr>
        <w:pStyle w:val="Основнойтекст(3)"/>
        <w:shd w:val="clear" w:color="auto" w:fill="auto"/>
        <w:tabs>
          <w:tab w:val="left" w:pos="4260"/>
        </w:tabs>
        <w:spacing w:after="240" w:line="342" w:lineRule="exact"/>
        <w:jc w:val="center"/>
        <w:rPr>
          <w:rFonts w:asciiTheme="minorHAnsi" w:cstheme="minorHAnsi" w:hAnsiTheme="minorHAnsi"/>
          <w:b/>
          <w:bCs/>
        </w:rPr>
      </w:pPr>
    </w:p>
    <w:p w14:paraId="00000061">
      <w:pPr>
        <w:pStyle w:val="Основнойтекст(3)"/>
        <w:shd w:val="clear" w:color="auto" w:fill="auto"/>
        <w:tabs>
          <w:tab w:val="left" w:pos="4260"/>
        </w:tabs>
        <w:spacing w:after="240" w:line="342" w:lineRule="exact"/>
        <w:jc w:val="center"/>
        <w:rPr>
          <w:rFonts w:asciiTheme="minorHAnsi" w:cstheme="minorHAnsi" w:hAnsiTheme="minorHAnsi"/>
          <w:b w:val="off"/>
          <w:bCs w:val="off"/>
        </w:rPr>
      </w:pPr>
      <w:r>
        <w:rPr>
          <w:rFonts w:asciiTheme="minorHAnsi" w:cstheme="minorHAnsi" w:hAnsiTheme="minorHAnsi"/>
          <w:b/>
          <w:bCs/>
        </w:rPr>
        <w:t>Емкость вертикальная</w:t>
      </w:r>
      <w:r>
        <w:rPr>
          <w:rFonts w:asciiTheme="minorHAnsi" w:cstheme="minorHAnsi" w:hAnsiTheme="minorHAnsi"/>
          <w:b w:val="off"/>
          <w:bCs w:val="off"/>
        </w:rPr>
        <w:t xml:space="preserve"> </w:t>
      </w:r>
      <w:r>
        <w:rPr>
          <w:rFonts w:asciiTheme="minorHAnsi" w:cstheme="minorHAnsi" w:hAnsiTheme="minorHAnsi"/>
          <w:b w:val="off"/>
          <w:bCs w:val="off"/>
          <w:lang w:val="en-US"/>
        </w:rPr>
        <w:t>(</w:t>
      </w:r>
      <w:r>
        <w:rPr>
          <w:rFonts w:asciiTheme="minorHAnsi" w:cstheme="minorHAnsi" w:hAnsiTheme="minorHAnsi"/>
          <w:b w:val="off"/>
          <w:bCs w:val="off"/>
          <w:lang w:val="ru-RU"/>
        </w:rPr>
        <w:t>Пример эскиза)</w:t>
      </w:r>
    </w:p>
    <w:p w14:paraId="00000062">
      <w:pPr>
        <w:pStyle w:val="Основнойтекст(3)"/>
        <w:shd w:val="clear" w:color="auto" w:fill="auto"/>
        <w:tabs>
          <w:tab w:val="left" w:pos="4260"/>
        </w:tabs>
        <w:spacing w:line="342" w:lineRule="exact"/>
        <w:ind w:left="3900"/>
        <w:jc w:val="left"/>
        <w:rPr>
          <w:rFonts w:asciiTheme="minorHAnsi" w:cstheme="minorHAnsi" w:hAnsiTheme="minorHAnsi"/>
        </w:rPr>
      </w:pPr>
      <w:r>
        <w:rPr>
          <w:rFonts w:asciiTheme="minorHAnsi" w:cstheme="minorHAnsi" w:hAnsiTheme="minorHAnsi"/>
        </w:rPr>
        <w:drawing xmlns:mc="http://schemas.openxmlformats.org/markup-compatibility/2006">
          <wp:anchor allowOverlap="1" behindDoc="0" distT="0" distB="0" distL="114300" distR="114300" layoutInCell="1" locked="0" relativeHeight="1" simplePos="0">
            <wp:simplePos x="0" y="0"/>
            <wp:positionH relativeFrom="margin">
              <wp:posOffset>1547495</wp:posOffset>
            </wp:positionH>
            <wp:positionV relativeFrom="paragraph">
              <wp:posOffset>42545</wp:posOffset>
            </wp:positionV>
            <wp:extent cx="3949700" cy="697865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697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00063">
      <w:pPr>
        <w:framePr w:h="9773" w:hAnchor="text" w:vAnchor="text" w:wrap="notBeside" w:xAlign="center" w:y="1"/>
        <w:jc w:val="center"/>
        <w:rPr>
          <w:rFonts w:asciiTheme="minorHAnsi" w:cstheme="minorHAnsi" w:hAnsiTheme="minorHAnsi"/>
          <w:sz w:val="2"/>
          <w:szCs w:val="2"/>
        </w:rPr>
      </w:pPr>
    </w:p>
    <w:p w14:paraId="00000064">
      <w:pPr>
        <w:pStyle w:val="Основнойтекст(2)"/>
        <w:shd w:val="clear" w:color="auto" w:fill="auto"/>
        <w:spacing w:before="2001"/>
        <w:ind w:right="540"/>
        <w:jc w:val="left"/>
        <w:rPr>
          <w:rFonts w:asciiTheme="minorHAnsi" w:cstheme="minorHAnsi" w:hAnsiTheme="minorHAnsi"/>
        </w:rPr>
      </w:pPr>
    </w:p>
    <w:p w14:paraId="00000065">
      <w:pPr>
        <w:pStyle w:val="Основнойтекст(2)"/>
        <w:shd w:val="clear" w:color="auto" w:fill="auto"/>
        <w:spacing w:before="0" w:line="240" w:lineRule="auto"/>
        <w:jc w:val="left"/>
        <w:rPr>
          <w:rFonts w:ascii="Segoe UI"/>
          <w:color w:val="000000"/>
          <w:sz w:val="24"/>
          <w:szCs w:val="24"/>
          <w:lang w:val="en-US"/>
        </w:rPr>
      </w:pPr>
    </w:p>
    <w:p w14:paraId="00000066">
      <w:pPr>
        <w:jc w:val="left"/>
        <w:rPr>
          <w:sz w:val="22"/>
          <w:szCs w:val="22"/>
        </w:rPr>
      </w:pPr>
    </w:p>
    <w:p w14:paraId="00000067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Основнойтекст(3)">
    <w:name w:val="Основной текст (3)"/>
    <w:basedOn w:val="Normal"/>
    <w:link w:val="Основнойтекст(3)_"/>
    <w:uiPriority w:val="99"/>
    <w:pPr>
      <w:shd w:val="clear" w:color="auto" w:fill="ffffff"/>
      <w:spacing w:line="389" w:lineRule="exact"/>
      <w:jc w:val="both"/>
    </w:pPr>
    <w:rPr>
      <w:rFonts w:ascii="Calibri" w:cs="Calibri" w:eastAsia="Calibri" w:hAnsi="Calibri"/>
      <w:sz w:val="28"/>
      <w:szCs w:val="28"/>
    </w:rPr>
  </w:style>
  <w:style w:type="character" w:customStyle="1" w:styleId="Основнойтекст(3)_">
    <w:name w:val="Основной текст (3)_"/>
    <w:basedOn w:val="DefaultParagraphFont"/>
    <w:link w:val="Основнойтекст(3)"/>
    <w:uiPriority w:val="99"/>
    <w:rPr>
      <w:rFonts w:ascii="Calibri" w:cs="Calibri" w:eastAsia="Calibri" w:hAnsi="Calibri"/>
      <w:b w:val="off"/>
      <w:bCs w:val="off"/>
      <w:i w:val="off"/>
      <w:iCs w:val="off"/>
      <w:smallCaps w:val="off"/>
      <w:sz w:val="28"/>
      <w:szCs w:val="28"/>
      <w:u w:val="none"/>
    </w:rPr>
  </w:style>
  <w:style w:type="paragraph" w:customStyle="1" w:styleId="Основнойтекст(2)">
    <w:name w:val="Основной текст (2)"/>
    <w:basedOn w:val="Normal"/>
    <w:link w:val="Основнойтекст(2)_"/>
    <w:uiPriority w:val="99"/>
    <w:pPr>
      <w:shd w:val="clear" w:color="auto" w:fill="ffffff"/>
      <w:spacing w:before="2020" w:line="240" w:lineRule="exact"/>
      <w:jc w:val="center"/>
    </w:pPr>
    <w:rPr>
      <w:rFonts w:ascii="Verdana" w:cs="Verdana" w:eastAsia="Verdana" w:hAnsi="Verdana"/>
      <w:b/>
      <w:bCs/>
      <w:i/>
      <w:iCs/>
      <w:sz w:val="17"/>
      <w:szCs w:val="17"/>
    </w:rPr>
  </w:style>
  <w:style w:type="character" w:customStyle="1" w:styleId="Основнойтекст(2)_">
    <w:name w:val="Основной текст (2)_"/>
    <w:basedOn w:val="DefaultParagraphFont"/>
    <w:link w:val="Основнойтекст(2)"/>
    <w:uiPriority w:val="99"/>
    <w:rPr>
      <w:rFonts w:ascii="Verdana" w:cs="Verdana" w:eastAsia="Verdana" w:hAnsi="Verdana"/>
      <w:b/>
      <w:bCs/>
      <w:i/>
      <w:iCs/>
      <w:smallCaps w:val="off"/>
      <w:sz w:val="17"/>
      <w:szCs w:val="17"/>
      <w:u w:val="non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</cp:coreProperties>
</file>